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F8" w:rsidRPr="00956EF3" w:rsidRDefault="00BF6FF8" w:rsidP="00BF6FF8">
      <w:pPr>
        <w:spacing w:before="120"/>
        <w:ind w:left="2552"/>
        <w:jc w:val="center"/>
        <w:rPr>
          <w:rFonts w:ascii="Times New Roman" w:eastAsia="Batang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t>Додаток 1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br/>
        <w:t>до Положення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br/>
        <w:t>(в редакції постанови Кабінету Міністрів України</w:t>
      </w:r>
      <w:r w:rsidRPr="00956EF3">
        <w:rPr>
          <w:rFonts w:ascii="Times New Roman" w:eastAsia="Batang" w:hAnsi="Times New Roman"/>
          <w:noProof/>
          <w:sz w:val="24"/>
          <w:szCs w:val="24"/>
          <w:lang w:val="ru-RU"/>
        </w:rPr>
        <w:br/>
        <w:t>від 16 вересня 2022 р. № 1041)</w:t>
      </w:r>
    </w:p>
    <w:p w:rsidR="00BF6FF8" w:rsidRPr="00956EF3" w:rsidRDefault="00BF6FF8" w:rsidP="00BF6FF8">
      <w:pPr>
        <w:spacing w:before="120"/>
        <w:ind w:left="2835"/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br/>
      </w:r>
      <w:r w:rsidRPr="00956EF3">
        <w:rPr>
          <w:rFonts w:ascii="Times New Roman" w:hAnsi="Times New Roman"/>
          <w:noProof/>
          <w:sz w:val="20"/>
          <w:lang w:val="ru-RU"/>
        </w:rPr>
        <w:t>(найменування уповноваженого органу)</w:t>
      </w:r>
    </w:p>
    <w:p w:rsidR="00BF6FF8" w:rsidRPr="00956EF3" w:rsidRDefault="00BF6FF8" w:rsidP="00BF6FF8">
      <w:pPr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56EF3">
        <w:rPr>
          <w:rFonts w:ascii="Times New Roman" w:hAnsi="Times New Roman"/>
          <w:b/>
          <w:noProof/>
          <w:sz w:val="28"/>
          <w:szCs w:val="28"/>
          <w:lang w:val="ru-RU"/>
        </w:rPr>
        <w:t>ЗАЯВА</w:t>
      </w:r>
      <w:r w:rsidRPr="00956EF3">
        <w:rPr>
          <w:rFonts w:ascii="Times New Roman" w:hAnsi="Times New Roman"/>
          <w:b/>
          <w:noProof/>
          <w:sz w:val="28"/>
          <w:szCs w:val="28"/>
          <w:lang w:val="ru-RU"/>
        </w:rPr>
        <w:br/>
        <w:t>про призначення та надання житлової субсидії</w:t>
      </w:r>
    </w:p>
    <w:p w:rsidR="00BF6FF8" w:rsidRPr="00956EF3" w:rsidRDefault="00BF6FF8" w:rsidP="00BF6FF8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Я,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:rsidR="00BF6FF8" w:rsidRPr="00956EF3" w:rsidRDefault="00BF6FF8" w:rsidP="00BF6FF8">
      <w:pPr>
        <w:ind w:firstLine="992"/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(прізвище, власне ім’я, по батькові (за наявності)</w:t>
      </w:r>
    </w:p>
    <w:p w:rsidR="00BF6FF8" w:rsidRPr="00956EF3" w:rsidRDefault="00BF6FF8" w:rsidP="00C81319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зареєстроване/задеклароване (для орендарів та внутрішньо переміщених осіб - фактичне) місце проживання (підкреслити необхідне)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</w:t>
      </w:r>
    </w:p>
    <w:p w:rsidR="00BF6FF8" w:rsidRPr="00956EF3" w:rsidRDefault="003E3444" w:rsidP="003E3444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956EF3" w:rsidP="003E3444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="00BF6FF8" w:rsidRPr="00956EF3">
        <w:rPr>
          <w:rFonts w:ascii="Times New Roman" w:hAnsi="Times New Roman"/>
          <w:noProof/>
          <w:sz w:val="24"/>
          <w:szCs w:val="24"/>
          <w:lang w:val="ru-RU"/>
        </w:rPr>
        <w:t>,</w:t>
      </w:r>
    </w:p>
    <w:p w:rsidR="00BF6FF8" w:rsidRPr="00BF6FF8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4"/>
          <w:szCs w:val="24"/>
          <w:lang w:val="ru-RU"/>
        </w:rPr>
        <w:t>контактний номер телефону____________________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____________</w:t>
      </w:r>
      <w:r w:rsidRPr="00BF6FF8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Pr="00BF6FF8">
        <w:rPr>
          <w:rFonts w:ascii="Times New Roman" w:hAnsi="Times New Roman"/>
          <w:noProof/>
          <w:sz w:val="24"/>
          <w:szCs w:val="24"/>
          <w:u w:val="single"/>
          <w:lang w:val="ru-RU"/>
        </w:rPr>
        <w:t>______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___,</w:t>
      </w:r>
    </w:p>
    <w:p w:rsidR="00BF6FF8" w:rsidRPr="00BF6FF8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4"/>
          <w:szCs w:val="24"/>
          <w:lang w:val="ru-RU"/>
        </w:rPr>
        <w:t>адреса електронної пошти 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</w:t>
      </w:r>
      <w:r w:rsidRPr="00BF6FF8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___________</w:t>
      </w:r>
      <w:r w:rsidR="003E3444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____,</w:t>
      </w:r>
    </w:p>
    <w:p w:rsidR="00BF6FF8" w:rsidRPr="00956EF3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унікальний номер запису в Єдиному державному демографічному реєстрі (за наявності)</w:t>
      </w:r>
    </w:p>
    <w:p w:rsidR="00BF6FF8" w:rsidRPr="00956EF3" w:rsidRDefault="00BF6FF8" w:rsidP="003E3444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__________,</w:t>
      </w:r>
    </w:p>
    <w:p w:rsidR="00BF6FF8" w:rsidRPr="00956EF3" w:rsidRDefault="00BF6FF8" w:rsidP="003E3444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паспорт громадянина України або тимчасове посвідчення громадянина України (для іноземців та осіб без громадянства - паспортний документ іноземця або документ, що посвідчує особу без громадянства, посвідка на постійне/тимчасове проживання, посвідчення біженця або інший документ, що підтверджує законність перебування іноземця чи особи без громадянства на території України) (підкреслити необхідне)____</w:t>
      </w:r>
      <w:r w:rsidR="003E3444">
        <w:rPr>
          <w:rFonts w:ascii="Times New Roman" w:hAnsi="Times New Roman"/>
          <w:noProof/>
          <w:sz w:val="24"/>
          <w:szCs w:val="24"/>
          <w:lang w:val="ru-RU"/>
        </w:rPr>
        <w:t>____________________________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 xml:space="preserve"> ____________________________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_____:</w:t>
      </w:r>
    </w:p>
    <w:p w:rsidR="00BF6FF8" w:rsidRPr="00BF6FF8" w:rsidRDefault="00BF6FF8" w:rsidP="00956EF3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4"/>
          <w:szCs w:val="24"/>
          <w:lang w:val="ru-RU"/>
        </w:rPr>
        <w:t>серія (за наявності) ____</w:t>
      </w:r>
      <w:r w:rsidR="00C81319"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>________ № _______</w:t>
      </w:r>
      <w:r w:rsidR="00C81319">
        <w:rPr>
          <w:rFonts w:ascii="Times New Roman" w:hAnsi="Times New Roman"/>
          <w:noProof/>
          <w:sz w:val="24"/>
          <w:szCs w:val="24"/>
          <w:lang w:val="ru-RU"/>
        </w:rPr>
        <w:t>____________</w:t>
      </w:r>
      <w:r w:rsidRPr="00BF6FF8">
        <w:rPr>
          <w:rFonts w:ascii="Times New Roman" w:hAnsi="Times New Roman"/>
          <w:noProof/>
          <w:sz w:val="24"/>
          <w:szCs w:val="24"/>
          <w:lang w:val="ru-RU"/>
        </w:rPr>
        <w:t xml:space="preserve">______, виданий (видана) </w:t>
      </w:r>
    </w:p>
    <w:p w:rsidR="00BF6FF8" w:rsidRPr="00956EF3" w:rsidRDefault="00956EF3" w:rsidP="00BF6FF8">
      <w:pPr>
        <w:tabs>
          <w:tab w:val="left" w:pos="9071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(ким і коли (за наявності)</w:t>
      </w:r>
    </w:p>
    <w:p w:rsidR="00BF6FF8" w:rsidRPr="00956EF3" w:rsidRDefault="00BF6FF8" w:rsidP="00BF6FF8">
      <w:pPr>
        <w:tabs>
          <w:tab w:val="left" w:pos="6237"/>
        </w:tabs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 __________ ____ р.,</w:t>
      </w:r>
    </w:p>
    <w:p w:rsidR="00BF6FF8" w:rsidRPr="00956EF3" w:rsidRDefault="00BF6FF8" w:rsidP="003E3444">
      <w:pPr>
        <w:tabs>
          <w:tab w:val="left" w:pos="9071"/>
        </w:tabs>
        <w:spacing w:before="120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реєстраційний номер облікової картки платника податків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</w:t>
      </w:r>
      <w:r w:rsidR="003E3444"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956EF3" w:rsidP="00BF6FF8">
      <w:pPr>
        <w:tabs>
          <w:tab w:val="left" w:pos="9071"/>
        </w:tabs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</w:t>
      </w:r>
      <w:r w:rsidR="00BF6FF8"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(крім осіб, які мають відмітку в паспорті про право здійснювати платежі за серією (за наявності)</w:t>
      </w:r>
    </w:p>
    <w:p w:rsidR="00BF6FF8" w:rsidRPr="00956EF3" w:rsidRDefault="00BF6FF8" w:rsidP="00BF6FF8">
      <w:pPr>
        <w:tabs>
          <w:tab w:val="left" w:pos="9072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___________,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та номером паспорта)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прошу призначити житлову субсидію (вибрати необхідне):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для відшкодування витрат на оплату абонентського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житлово-комунальних послуг, придбання скрапленого газу, твердого та рідкого пічного побутового палива (підкреслити необхідне);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на понаднормову площу житла, оскільки за зазначеною адресою зареєстровані (фактично проживають) лише непрацездатні особи (не досягли повноліття; отримують пенсію за віком, у зв’язку із втратою годувальника; отримують пенсію по інвалідності; досягли пенсійного віку, встановленого статтею 26 Закону України “Про загальнообов’язкове державне пенсійне страхування”, і отримують пенсію за вислугою років; отримують державну соціальну допомогу особам з інвалідністю з дитинства та дітям з інвалідністю; отримують 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lastRenderedPageBreak/>
        <w:t>державну соціальну допомогу особі, яка не має права на пенсію; отримують державну соціальну допомогу особі з інвалідністю; отримують тимчасову державну соціальну допомогу непрацюючій особі, яка досягла загального пенсійного віку, але не набула права на пенсійну виплату) (підкреслити необхідне).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Прошу кошти житлової субсидії перераховувати (вибрати необхідне):</w:t>
      </w:r>
    </w:p>
    <w:p w:rsidR="00BF6FF8" w:rsidRPr="00956EF3" w:rsidRDefault="00BF6FF8" w:rsidP="00BF6FF8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через організацію, яка здійснює виплату і доставку пенсій та грошової допомоги, </w:t>
      </w:r>
      <w:r w:rsid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____________________________________________________________________________</w:t>
      </w:r>
      <w:r w:rsidRPr="00956EF3">
        <w:rPr>
          <w:rFonts w:ascii="Times New Roman" w:hAnsi="Times New Roman"/>
          <w:noProof/>
          <w:sz w:val="24"/>
          <w:szCs w:val="24"/>
          <w:u w:val="single"/>
          <w:lang w:val="ru-RU"/>
        </w:rPr>
        <w:t>____</w:t>
      </w:r>
    </w:p>
    <w:p w:rsidR="00BF6FF8" w:rsidRPr="00956EF3" w:rsidRDefault="00BF6FF8" w:rsidP="00BF6FF8">
      <w:pPr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(найменування організації)</w:t>
      </w:r>
    </w:p>
    <w:p w:rsidR="00BF6FF8" w:rsidRPr="00956EF3" w:rsidRDefault="00BF6FF8" w:rsidP="00BF6FF8">
      <w:pPr>
        <w:tabs>
          <w:tab w:val="left" w:pos="9071"/>
        </w:tabs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_______________________________________________________________________________,</w:t>
      </w:r>
    </w:p>
    <w:p w:rsidR="00BF6FF8" w:rsidRPr="00956EF3" w:rsidRDefault="00BF6FF8" w:rsidP="00BF6FF8">
      <w:pPr>
        <w:spacing w:before="120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за місцем проживання (вибрати необхідне):</w:t>
      </w:r>
    </w:p>
    <w:p w:rsidR="00BF6FF8" w:rsidRPr="00956EF3" w:rsidRDefault="00BF6FF8" w:rsidP="00BF6FF8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шляхом видачі коштів безпосередньо у виплатному об’єкті;</w:t>
      </w:r>
    </w:p>
    <w:p w:rsidR="00BF6FF8" w:rsidRPr="00956EF3" w:rsidRDefault="00BF6FF8" w:rsidP="00BF6FF8">
      <w:pPr>
        <w:spacing w:before="120"/>
        <w:ind w:firstLine="567"/>
        <w:rPr>
          <w:rFonts w:ascii="Times New Roman" w:hAnsi="Times New Roman"/>
          <w:noProof/>
          <w:sz w:val="24"/>
          <w:szCs w:val="24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з доставкою коштів додому;</w:t>
      </w:r>
    </w:p>
    <w:p w:rsidR="00BF6FF8" w:rsidRPr="00956EF3" w:rsidRDefault="00BF6FF8" w:rsidP="00BF6FF8">
      <w:pPr>
        <w:tabs>
          <w:tab w:val="left" w:pos="9071"/>
        </w:tabs>
        <w:spacing w:before="120"/>
        <w:ind w:firstLine="567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BF6FF8">
        <w:rPr>
          <w:rFonts w:ascii="Times New Roman" w:hAnsi="Times New Roman"/>
          <w:noProof/>
          <w:sz w:val="28"/>
          <w:szCs w:val="28"/>
          <w:lang w:val="en-AU"/>
        </w:rPr>
        <w:sym w:font="Times New Roman" w:char="F0A3"/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 на рахунок, відкритий у ___________________________________________________,</w:t>
      </w:r>
    </w:p>
    <w:p w:rsidR="00BF6FF8" w:rsidRPr="00956EF3" w:rsidRDefault="00BF6FF8" w:rsidP="00BF6FF8">
      <w:pPr>
        <w:ind w:firstLine="3544"/>
        <w:jc w:val="center"/>
        <w:rPr>
          <w:rFonts w:ascii="Times New Roman" w:hAnsi="Times New Roman"/>
          <w:noProof/>
          <w:sz w:val="20"/>
          <w:lang w:val="ru-RU"/>
        </w:rPr>
      </w:pPr>
      <w:r w:rsidRPr="00956EF3">
        <w:rPr>
          <w:rFonts w:ascii="Times New Roman" w:hAnsi="Times New Roman"/>
          <w:noProof/>
          <w:sz w:val="20"/>
          <w:lang w:val="ru-RU"/>
        </w:rPr>
        <w:t>(найменування банку)</w:t>
      </w:r>
    </w:p>
    <w:p w:rsidR="00BF6FF8" w:rsidRPr="00956EF3" w:rsidRDefault="00BF6FF8" w:rsidP="00BF6FF8">
      <w:pPr>
        <w:tabs>
          <w:tab w:val="left" w:pos="9071"/>
        </w:tabs>
        <w:spacing w:before="120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номер рахунка (за стандартом 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IBAN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) _______________________________________________.</w:t>
      </w:r>
    </w:p>
    <w:p w:rsidR="00BF6FF8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Відомості про плату за абонентське обслуговування (для споживачів комунальних послуг, що надаються за індивідуальними договорами про надання комунальних послуг або за індивідуальними договорами з обслуговуванням внутрішньобудинкових систем про надання комунальних послуг), а також про житлово-комунальні послуги, якими користуються особи, що зареєстровані (фактично проживають) у житловому приміщенні/будинку (підкреслити необхідне)</w:t>
      </w:r>
    </w:p>
    <w:p w:rsidR="00956EF3" w:rsidRPr="00956EF3" w:rsidRDefault="00956EF3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1"/>
        <w:gridCol w:w="1383"/>
        <w:gridCol w:w="2628"/>
        <w:gridCol w:w="1309"/>
      </w:tblGrid>
      <w:tr w:rsidR="00BF6FF8" w:rsidRPr="00BF6FF8" w:rsidTr="00901B89">
        <w:trPr>
          <w:tblHeader/>
        </w:trPr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BF6FF8" w:rsidRDefault="00BF6FF8" w:rsidP="00956EF3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Найменування послуги, плати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BF6FF8" w:rsidRDefault="00BF6FF8" w:rsidP="006A2E93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Номер особового рахунка</w:t>
            </w: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956EF3" w:rsidRDefault="00BF6FF8" w:rsidP="006A2E93">
            <w:pPr>
              <w:spacing w:before="120" w:after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організації, що надає послуги, об’єднання співвласників багатоквартирного будинку/житлово-будівельного кооперативу</w:t>
            </w: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6FF8" w:rsidRPr="00BF6FF8" w:rsidRDefault="00BF6FF8" w:rsidP="006A2E93">
            <w:pPr>
              <w:spacing w:before="12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Примітки</w:t>
            </w: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Житлова послуга - послуга з</w:t>
            </w: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управління багатоквартирним будинком</w:t>
            </w: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, витрати на управління багатоквартирним будинком,</w:t>
            </w: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 xml:space="preserve">у якому утворено </w:t>
            </w: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об’єднання співвласників багатоквартирного будинку/житлово-будівельний кооператив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природного газу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природного газу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BF6FF8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водопостачання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постачання гарячої води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BF6FF8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Послуга з централізованого водовідведення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BF6FF8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</w:rPr>
              <w:t xml:space="preserve">Послуга з постачання теплової енергії (у тому числі в частині витрат теплової енергії на опалення місць загального користування та допоміжних приміщень, </w:t>
            </w:r>
            <w:r w:rsidRPr="00956EF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функціонування внутрішньобудинкових систем опалення будівлі/будинку для громадян, які використовують природний газ або електричну енергію для індивідуального опалення)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Послуга з постачання електричної енергії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розподілу електричної енергії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Послуга з поводження з побутовими відходами (твердими, великогабаритними, ремонтними): 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80" w:line="228" w:lineRule="auto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твердими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80" w:line="228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великогабаритними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ремонтними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Послуга з поводження з побутовими відходами (рідкими) або вивезення рідких нечистот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водопостачання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централізованого водовідведення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гарячої води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постачання теплової енергії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BF6FF8" w:rsidRPr="00BF6FF8" w:rsidTr="00901B89">
        <w:tc>
          <w:tcPr>
            <w:tcW w:w="2241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FF8" w:rsidRPr="00956EF3" w:rsidRDefault="00BF6FF8" w:rsidP="006A2E93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956EF3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Плата за абонентське обслуговування за послугою з поводження з побутовими відходами</w:t>
            </w:r>
          </w:p>
        </w:tc>
        <w:tc>
          <w:tcPr>
            <w:tcW w:w="7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F8" w:rsidRPr="00956EF3" w:rsidRDefault="00BF6FF8" w:rsidP="006A2E93">
            <w:pPr>
              <w:spacing w:before="12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</w:tbl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</w:rPr>
        <w:t xml:space="preserve">Я поінформований (поінформована) про інформаційну взаємодію між уповноваженими органами, Мінсоцполітики, уповноваженими банками, які забезпечують банківське обслуговування реалізації механізму надання житлових субсидій у грошовій формі, організацією, яка здійснює виплату і доставку пенсій та грошової допомоги, та організаціями, що надають послуги, об’єднаннями співвласників багатоквартирних будинків/житлово-будівельними кооперативами, яка здійснюється відповідно до Положення про порядок призначення житлових субсидій, затвердженого постановою 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Кабінету Міністрів України від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 xml:space="preserve">21 жовтня 1995 р. № 848 “Про спрощення порядку надання населенню субсидій для 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lastRenderedPageBreak/>
        <w:t>відшкодування витрат на оплату житлово-комунальних послуг, придбання скрапленого газу, твердого та рідкого пічного побутового палива”.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які можуть вплинути на отримання житлової субсидії (зміна у складі осіб, які зареєстровані (фактично проживають) у житловому приміщенні/будинку; зміна переліку отримуваних житлово-комунальних послуг; придбання майна, товарів або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оплата послуг на суму, що перевищує 50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тис. гривень; заборгованість понад три місяці за виконавчим провадженням про стягнення аліментів), а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також у разі отримання одноразового доходу в сумі, що перевищує 25-кратний розмір прожиткового мінімуму, встановленого для працездатних осіб, зобов’язуюся протягом 30 календарних днів письмово повідомити про це уповноваженому органу.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 разі виникнення обставин, за яких втрачається право на отримання житлової субсидії на понаднормову площу житла (зміна у складі осіб, які зареєстровані (фактично проживають) у житловому приміщенні/будинку; працевлаштування або виникнення інших джерел доходів, крім зазначених у декларації про доходи і витрати осіб, які звернулися за призначенням житлової субсидії), зобов’язуюся протягом 30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уповноваженому органу.</w:t>
      </w:r>
    </w:p>
    <w:p w:rsidR="00BF6FF8" w:rsidRPr="00956EF3" w:rsidRDefault="00BF6FF8" w:rsidP="00BF6FF8">
      <w:pPr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956EF3">
        <w:rPr>
          <w:rFonts w:ascii="Times New Roman" w:hAnsi="Times New Roman"/>
          <w:noProof/>
          <w:sz w:val="24"/>
          <w:szCs w:val="24"/>
          <w:lang w:val="ru-RU"/>
        </w:rPr>
        <w:t>У разі зміни виплатних реквізитів мого банківського рахунка зобов’язуюся протягом 10</w:t>
      </w:r>
      <w:r w:rsidRPr="00BF6FF8">
        <w:rPr>
          <w:rFonts w:ascii="Times New Roman" w:hAnsi="Times New Roman"/>
          <w:noProof/>
          <w:sz w:val="24"/>
          <w:szCs w:val="24"/>
          <w:lang w:val="en-AU"/>
        </w:rPr>
        <w:t> </w:t>
      </w:r>
      <w:r w:rsidRPr="00956EF3">
        <w:rPr>
          <w:rFonts w:ascii="Times New Roman" w:hAnsi="Times New Roman"/>
          <w:noProof/>
          <w:sz w:val="24"/>
          <w:szCs w:val="24"/>
          <w:lang w:val="ru-RU"/>
        </w:rPr>
        <w:t>календарних днів письмово повідомити про це уповноваженому органу.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11"/>
        <w:gridCol w:w="4668"/>
      </w:tblGrid>
      <w:tr w:rsidR="00BF6FF8" w:rsidRPr="00BF6FF8" w:rsidTr="006A2E93">
        <w:trPr>
          <w:trHeight w:val="500"/>
        </w:trPr>
        <w:tc>
          <w:tcPr>
            <w:tcW w:w="4511" w:type="dxa"/>
            <w:hideMark/>
          </w:tcPr>
          <w:p w:rsidR="00BF6FF8" w:rsidRPr="00BF6FF8" w:rsidRDefault="00BF6FF8" w:rsidP="006A2E93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 ___________ 20__ р.</w:t>
            </w:r>
          </w:p>
        </w:tc>
        <w:tc>
          <w:tcPr>
            <w:tcW w:w="4668" w:type="dxa"/>
            <w:hideMark/>
          </w:tcPr>
          <w:p w:rsidR="00BF6FF8" w:rsidRPr="00BF6FF8" w:rsidRDefault="00BF6FF8" w:rsidP="00F22E76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F6FF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__________________</w:t>
            </w:r>
            <w:r w:rsidR="00956EF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</w:r>
            <w:r w:rsidRPr="00BF6FF8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:rsidR="008A4265" w:rsidRDefault="008A4265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Default="00F22E76" w:rsidP="00956EF3">
      <w:pPr>
        <w:rPr>
          <w:rFonts w:ascii="Times New Roman" w:hAnsi="Times New Roman"/>
          <w:noProof/>
          <w:sz w:val="24"/>
          <w:szCs w:val="24"/>
          <w:lang w:val="en-AU"/>
        </w:rPr>
      </w:pPr>
    </w:p>
    <w:p w:rsidR="00F22E76" w:rsidRPr="00F22E76" w:rsidRDefault="00F22E76" w:rsidP="00F22E76">
      <w:pPr>
        <w:jc w:val="both"/>
        <w:rPr>
          <w:rFonts w:ascii="Times New Roman" w:hAnsi="Times New Roman"/>
          <w:noProof/>
          <w:sz w:val="22"/>
          <w:szCs w:val="24"/>
          <w:lang w:val="ru-RU"/>
        </w:rPr>
      </w:pPr>
      <w:r w:rsidRPr="00F22E76">
        <w:rPr>
          <w:rStyle w:val="st46"/>
          <w:rFonts w:ascii="Times New Roman" w:hAnsi="Times New Roman"/>
          <w:color w:val="auto"/>
          <w:sz w:val="24"/>
        </w:rPr>
        <w:t xml:space="preserve">{Положення доповнено додатком 1 згідно з Постановою КМ </w:t>
      </w:r>
      <w:r w:rsidRPr="00F22E76">
        <w:rPr>
          <w:rStyle w:val="st131"/>
          <w:rFonts w:ascii="Times New Roman" w:hAnsi="Times New Roman"/>
          <w:color w:val="auto"/>
          <w:sz w:val="24"/>
        </w:rPr>
        <w:t>№ 505 від 19.05.2021</w:t>
      </w:r>
      <w:r w:rsidRPr="00F22E76">
        <w:rPr>
          <w:rStyle w:val="st46"/>
          <w:rFonts w:ascii="Times New Roman" w:hAnsi="Times New Roman"/>
          <w:color w:val="auto"/>
          <w:sz w:val="24"/>
        </w:rPr>
        <w:t xml:space="preserve"> - застосовується з 1 травня 2021 року; в редакції Постанов КМ </w:t>
      </w:r>
      <w:r w:rsidRPr="00F22E76">
        <w:rPr>
          <w:rStyle w:val="st131"/>
          <w:rFonts w:ascii="Times New Roman" w:hAnsi="Times New Roman"/>
          <w:color w:val="auto"/>
          <w:sz w:val="24"/>
        </w:rPr>
        <w:t>№ 1144 від 03.11.2021</w:t>
      </w:r>
      <w:r w:rsidRPr="00F22E76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F22E76">
        <w:rPr>
          <w:rStyle w:val="st131"/>
          <w:rFonts w:ascii="Times New Roman" w:hAnsi="Times New Roman"/>
          <w:color w:val="auto"/>
          <w:sz w:val="24"/>
        </w:rPr>
        <w:t>№ 1041 від 16.09.2022</w:t>
      </w:r>
      <w:r w:rsidRPr="00F22E76">
        <w:rPr>
          <w:rStyle w:val="st46"/>
          <w:rFonts w:ascii="Times New Roman" w:hAnsi="Times New Roman"/>
          <w:color w:val="auto"/>
          <w:sz w:val="24"/>
        </w:rPr>
        <w:t>}</w:t>
      </w:r>
    </w:p>
    <w:sectPr w:rsidR="00F22E76" w:rsidRPr="00F22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F8"/>
    <w:rsid w:val="0020182D"/>
    <w:rsid w:val="003E3444"/>
    <w:rsid w:val="003F6583"/>
    <w:rsid w:val="004D5084"/>
    <w:rsid w:val="0076293F"/>
    <w:rsid w:val="007711E2"/>
    <w:rsid w:val="008A4265"/>
    <w:rsid w:val="00901B89"/>
    <w:rsid w:val="00956EF3"/>
    <w:rsid w:val="00971A28"/>
    <w:rsid w:val="00BF6FF8"/>
    <w:rsid w:val="00C81319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59658A-1119-4DD5-A6AB-007DD916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F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F22E76"/>
    <w:rPr>
      <w:i/>
      <w:iCs/>
      <w:color w:val="0000FF"/>
    </w:rPr>
  </w:style>
  <w:style w:type="character" w:customStyle="1" w:styleId="st46">
    <w:name w:val="st46"/>
    <w:uiPriority w:val="99"/>
    <w:rsid w:val="00F22E7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93125-564C-4DF9-88EF-D6AE3CF4CE13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85EAC9AB-A764-45C6-9D83-C7BD43DF4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69E8B-56D5-4241-9ABE-A37FAC4C0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5414</Words>
  <Characters>3086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Registrator5</cp:lastModifiedBy>
  <cp:revision>2</cp:revision>
  <dcterms:created xsi:type="dcterms:W3CDTF">2023-10-25T14:00:00Z</dcterms:created>
  <dcterms:modified xsi:type="dcterms:W3CDTF">2023-10-25T14:00:00Z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